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NCR Voyix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Long Only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12,424,038.00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12,424,038.00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12,424,038.00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Fund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20,449,443.00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20,449,443.00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20,449,443.00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Funds LLLP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24,116,915.00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24,116,915.00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Greenhouse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24,116,915.00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24,116,915.00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Milano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24,116,915.00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24,116,915.00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NCR Voyix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864 Spring Street NW, Atlanta, Georgia 30308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Greenhouse Long Only Master Fund LP Greenhouse Fund GP LLC Greenhouse Funds LLLP Greenhouse GP LLC Joseph Milano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Greenhouse Long Only Master Fund LP c/o Maples Corporate Services Limited PO Box 309, Ugland House Grand Cayman, KY1-1104 Cayman Islands Greenhouse Fund GP LLC 605 S. Eden St. Suite 250 Baltimore, MD 21231 Greenhouse Funds LLLP 605 S. Eden St. Suite 250 Baltimore, MD 21231 Greenhouse GP LLC 605 S. Eden St. Suite 250 Baltimore, MD 21231 Joseph Milano 605 S. Eden St. Suite 250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Greenhouse Long Only Master Fund LP - Cayman Islands Greenhouse Fund GP LLC - Delaware Greenhouse Funds LLLP - Delaware Greenhouse GP LLC - Delaware Joseph Milano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Greenhouse Long Only Master Fund LP - 12,424,038 Greenhouse Fund GP LLC - 20,449,443 Greenhouse Funds LLLP - 24,116,915 Greenhouse GP LLC - 24,116,915 Joseph Milano - 24,116,915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Greenhouse Long Only Master Fund LP - 9.0% Greenhouse Fund GP LLC - 14.8% Greenhouse Funds LLLP - 17.5% Greenhouse GP LLC - 17.5% Joseph Milano - 17.5%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Greenhouse Long Only Master Fund LP - 0 Greenhouse Fund GP LLC - 0 Greenhouse Funds LLLP - 0 Greenhouse GP LLC - 0 Joseph Milano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Greenhouse Long Only Master Fund LP - 12,424,038 Greenhouse Fund GP LLC - 20,449,443 Greenhouse Funds LLLP - 21,929,859 Greenhouse GP LLC - 21,929,859 Joseph Milano - 21,929,859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Greenhouse Long Only Master Fund LP - 0 Greenhouse Fund GP LLC - 0 Greenhouse Funds LLLP - 0 Greenhouse GP LLC - 0 Joseph Milano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Greenhouse Long Only Master Fund LP - 12,424,038 Greenhouse Fund GP LLC - 20,449,443 Greenhouse Funds LLLP - 24,116,915 Greenhouse GP LLC - 24,116,915 Joseph Milano - 24,116,915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Greenhouse Funds LLLP. None of those advisory clients, other than Greenhouse Long Only Master Fund LP, may be deemed to beneficially own more than 5% of the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Greenhouse Long Only Master Fund LP</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Joseph Milano*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Joseph Milano, Authorized Person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Greenhouse Fund GP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Joseph Milano*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Joseph Milano, Authorized Person</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Greenhouse Funds LLLP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Joseph Milano*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Joseph Milano, Authorized Person of the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Greenhouse GP LLC</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Joseph Milano*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Joseph Milano, Authorized Person</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Joseph Milano</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Joseph Milano*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Joseph Milano</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4212ex99_a.htm"/>
      <w:bookmarkStart w:id="33" w:name="ksp15044212ex99_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5 dated August 14, 2026 relating to the Common Stock, par value $0.01 per share, of NCR Voyix Corporation shall be filed on behalf of the undersigned.</w:t>
      </w:r>
    </w:p>
    <w:tbl>
      <w:tblPr>
        <w:tblW w:w="4945" w:type="dxa"/>
        <w:jc w:val="left"/>
        <w:tblInd w:w="0" w:type="dxa"/>
        <w:tblLayout w:type="fixed"/>
        <w:tblCellMar>
          <w:top w:w="0" w:type="dxa"/>
          <w:left w:w="0" w:type="dxa"/>
          <w:bottom w:w="0" w:type="dxa"/>
          <w:right w:w="0" w:type="dxa"/>
        </w:tblCellMar>
      </w:tblPr>
      <w:tblGrid>
        <w:gridCol w:w="75"/>
        <w:gridCol w:w="365"/>
        <w:gridCol w:w="4505"/>
      </w:tblGrid>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sz w:val="22"/>
              </w:rPr>
            </w:pPr>
            <w:r>
              <w:rPr>
                <w:sz w:val="22"/>
              </w:rPr>
              <w:t>GREENHOUSE LONG ONLY MASTER FUND LP</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Title:  Authorized Person of the general partner</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sz w:val="22"/>
              </w:rPr>
            </w:pPr>
            <w:r>
              <w:rPr>
                <w:sz w:val="22"/>
              </w:rPr>
              <w:t>GREENHOUSE FUND GP LLC</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Title:   Authorized Person</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sz w:val="22"/>
              </w:rPr>
            </w:pPr>
            <w:r>
              <w:rPr>
                <w:sz w:val="22"/>
              </w:rPr>
              <w:t>GREENHOUSE FUNDS LLLP</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Title:   Authorized Person of the general partner</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sz w:val="22"/>
              </w:rPr>
            </w:pPr>
            <w:r>
              <w:rPr>
                <w:sz w:val="22"/>
              </w:rPr>
              <w:t>GREENHOUSE GP LLC</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Name: Joseph Milano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2"/>
              </w:rPr>
            </w:pPr>
            <w:r>
              <w:rPr>
                <w:sz w:val="22"/>
              </w:rPr>
              <w:t>Title:   Authorized Person</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sz w:val="22"/>
              </w:rPr>
            </w:pPr>
            <w:r>
              <w:rPr>
                <w:sz w:val="22"/>
              </w:rPr>
              <w:t>JOSEPH MILANO</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2"/>
              </w:rPr>
            </w:pPr>
            <w:r>
              <w:rPr>
                <w:sz w:val="22"/>
              </w:rPr>
              <w:t>/s/ Joseph Milano</w:t>
            </w:r>
          </w:p>
        </w:tc>
      </w:tr>
    </w:tbl>
    <w:p>
      <w:pPr>
        <w:pStyle w:val="TextBody"/>
        <w:bidi w:val="0"/>
        <w:spacing w:before="0" w:after="240"/>
        <w:ind w:left="0" w:right="0" w:firstLine="720"/>
        <w:jc w:val="right"/>
        <w:rPr>
          <w:rFonts w:ascii="Times New Roman;Times;Serif" w:hAnsi="Times New Roman;Times;Serif"/>
          <w:b w:val="false"/>
          <w:i w:val="false"/>
          <w:caps w:val="false"/>
          <w:smallCaps w:val="false"/>
          <w:sz w:val="22"/>
          <w:u w:val="single"/>
        </w:rPr>
      </w:pPr>
      <w:bookmarkStart w:id="34" w:name="p15044212ex99_b.htm"/>
      <w:bookmarkStart w:id="35" w:name="ksp15044212ex99_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Greenhouse Funds LLLP is the relevant entity for which Greenhouse GP LLC and Joseph Milano may be considered control persons. Greenhouse Long Only Master Fund LP is the relevant entity for which Greenhouse Fund GP LLC may be considered a control person.</w:t>
      </w:r>
    </w:p>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1995</Words>
  <Characters>10180</Characters>
  <CharactersWithSpaces>12115</CharactersWithSpaces>
  <Paragraphs>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