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79349.xml.htm"/>
      <w:bookmarkStart w:id="1" w:name="kswkform4_17883793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Sterrett Kelli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NCR VOYIX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864 SPRING STREET NW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NCR Voyix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VYX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 &amp; Secrtry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8.74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47,054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cover tax withholding obligations when 9,362 previously reported restricted stock units vested on September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Kelli Sterrett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6169" TargetMode="External"/><Relationship Id="rId5" Type="http://schemas.openxmlformats.org/officeDocument/2006/relationships/hyperlink" Target="http://www.sec.gov/cgi-bin/browse-edgar?action=getcompany&amp;CIK=00000708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3209</Characters>
  <CharactersWithSpaces>3730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